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C3" w:rsidRPr="005D4AC3" w:rsidRDefault="005D4AC3" w:rsidP="005D4AC3">
      <w:pPr>
        <w:rPr>
          <w:rFonts w:ascii="Calibri" w:eastAsia="Calibri" w:hAnsi="Calibri" w:cs="Times New Roman"/>
          <w:sz w:val="40"/>
          <w:szCs w:val="40"/>
          <w:lang w:val="ro-RO"/>
        </w:rPr>
      </w:pP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Glosar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al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ierburilor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aromatice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r w:rsidRPr="005D4AC3">
        <w:rPr>
          <w:rFonts w:ascii="Calibri" w:eastAsia="Calibri" w:hAnsi="Calibri" w:cs="Times New Roman"/>
          <w:sz w:val="40"/>
          <w:szCs w:val="40"/>
          <w:lang w:val="ro-RO"/>
        </w:rPr>
        <w:t xml:space="preserve">şi </w:t>
      </w:r>
      <w:proofErr w:type="gramStart"/>
      <w:r w:rsidRPr="005D4AC3">
        <w:rPr>
          <w:rFonts w:ascii="Calibri" w:eastAsia="Calibri" w:hAnsi="Calibri" w:cs="Times New Roman"/>
          <w:sz w:val="40"/>
          <w:szCs w:val="40"/>
          <w:lang w:val="ro-RO"/>
        </w:rPr>
        <w:t>a</w:t>
      </w:r>
      <w:proofErr w:type="gramEnd"/>
      <w:r w:rsidRPr="005D4AC3">
        <w:rPr>
          <w:rFonts w:ascii="Calibri" w:eastAsia="Calibri" w:hAnsi="Calibri" w:cs="Times New Roman"/>
          <w:sz w:val="40"/>
          <w:szCs w:val="40"/>
          <w:lang w:val="ro-RO"/>
        </w:rPr>
        <w:t xml:space="preserve"> efectelor benefice</w:t>
      </w:r>
    </w:p>
    <w:p w:rsidR="005D4AC3" w:rsidRPr="005D4AC3" w:rsidRDefault="005D4AC3" w:rsidP="005D4AC3">
      <w:pPr>
        <w:numPr>
          <w:ilvl w:val="0"/>
          <w:numId w:val="1"/>
        </w:numPr>
        <w:ind w:left="720" w:hanging="630"/>
        <w:contextualSpacing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Maiorană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r w:rsidRPr="005D4AC3">
        <w:rPr>
          <w:rFonts w:ascii="Calibri" w:eastAsia="Calibri" w:hAnsi="Calibri" w:cs="Calibri"/>
          <w:sz w:val="40"/>
          <w:szCs w:val="40"/>
        </w:rPr>
        <w:t>(</w:t>
      </w:r>
      <w:proofErr w:type="spellStart"/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>Origanum</w:t>
      </w:r>
      <w:proofErr w:type="spellEnd"/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 xml:space="preserve"> </w:t>
      </w:r>
      <w:proofErr w:type="spellStart"/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>majorana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):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antispastic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sedativ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digestiv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vitamine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minerale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tanina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uleiuri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esenţiale</w:t>
      </w:r>
      <w:proofErr w:type="spellEnd"/>
    </w:p>
    <w:p w:rsidR="005D4AC3" w:rsidRPr="005D4AC3" w:rsidRDefault="005D4AC3" w:rsidP="005D4AC3">
      <w:pPr>
        <w:numPr>
          <w:ilvl w:val="0"/>
          <w:numId w:val="1"/>
        </w:numPr>
        <w:ind w:left="720" w:hanging="630"/>
        <w:contextualSpacing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Calibri"/>
          <w:sz w:val="40"/>
          <w:szCs w:val="40"/>
        </w:rPr>
        <w:t>Rozmarin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(</w:t>
      </w:r>
      <w:proofErr w:type="spellStart"/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>Rosmarinus</w:t>
      </w:r>
      <w:proofErr w:type="spellEnd"/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 xml:space="preserve"> </w:t>
      </w:r>
      <w:proofErr w:type="spellStart"/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>officinalis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>):</w:t>
      </w:r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antispastic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antibacterian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analgezic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digestiv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sistemul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circulator</w:t>
      </w:r>
    </w:p>
    <w:p w:rsidR="005D4AC3" w:rsidRPr="005D4AC3" w:rsidRDefault="005D4AC3" w:rsidP="005D4AC3">
      <w:pPr>
        <w:numPr>
          <w:ilvl w:val="0"/>
          <w:numId w:val="1"/>
        </w:numPr>
        <w:ind w:left="720" w:hanging="630"/>
        <w:contextualSpacing/>
        <w:rPr>
          <w:rFonts w:ascii="Calibri" w:eastAsia="Calibri" w:hAnsi="Calibri" w:cs="Times New Roman"/>
          <w:sz w:val="40"/>
          <w:szCs w:val="40"/>
        </w:rPr>
      </w:pPr>
      <w:r w:rsidRPr="005D4AC3">
        <w:rPr>
          <w:rFonts w:ascii="Calibri" w:eastAsia="Calibri" w:hAnsi="Calibri" w:cs="Calibri"/>
          <w:sz w:val="40"/>
          <w:szCs w:val="40"/>
        </w:rPr>
        <w:t>Salvia (</w:t>
      </w:r>
      <w:r w:rsidRPr="005D4AC3">
        <w:rPr>
          <w:rFonts w:ascii="Calibri" w:eastAsia="Calibri" w:hAnsi="Calibri" w:cs="Calibri"/>
          <w:i/>
          <w:sz w:val="40"/>
          <w:szCs w:val="40"/>
        </w:rPr>
        <w:t xml:space="preserve">Salvia 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officinalis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):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antifungic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>,</w:t>
      </w:r>
      <w:r w:rsidRPr="005D4AC3">
        <w:rPr>
          <w:rFonts w:ascii="Calibri" w:eastAsia="Calibri" w:hAnsi="Calibri" w:cs="Times New Roman"/>
          <w:sz w:val="40"/>
          <w:szCs w:val="40"/>
        </w:rPr>
        <w:t xml:space="preserve"> antiseptic, diuretic</w:t>
      </w:r>
    </w:p>
    <w:p w:rsidR="005D4AC3" w:rsidRPr="005D4AC3" w:rsidRDefault="005D4AC3" w:rsidP="005D4AC3">
      <w:pPr>
        <w:widowControl w:val="0"/>
        <w:numPr>
          <w:ilvl w:val="0"/>
          <w:numId w:val="1"/>
        </w:numPr>
        <w:spacing w:after="0"/>
        <w:ind w:left="720" w:hanging="630"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Calibri"/>
          <w:sz w:val="40"/>
          <w:szCs w:val="40"/>
        </w:rPr>
        <w:t>Cimbrişor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(</w:t>
      </w:r>
      <w:r w:rsidRPr="005D4AC3">
        <w:rPr>
          <w:rFonts w:ascii="Calibri" w:eastAsia="Calibri" w:hAnsi="Calibri" w:cs="Calibri"/>
          <w:i/>
          <w:sz w:val="40"/>
          <w:szCs w:val="40"/>
        </w:rPr>
        <w:t>Thymus vulgaris</w:t>
      </w:r>
      <w:r w:rsidRPr="005D4AC3">
        <w:rPr>
          <w:rFonts w:ascii="Calibri" w:eastAsia="Calibri" w:hAnsi="Calibri" w:cs="Calibri"/>
          <w:sz w:val="40"/>
          <w:szCs w:val="40"/>
        </w:rPr>
        <w:t xml:space="preserve">): Antiseptic,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antimicrobian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expectorant,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stimulează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uterul</w:t>
      </w:r>
      <w:proofErr w:type="spellEnd"/>
    </w:p>
    <w:p w:rsidR="005D4AC3" w:rsidRPr="005D4AC3" w:rsidRDefault="005D4AC3" w:rsidP="005D4AC3">
      <w:pPr>
        <w:widowControl w:val="0"/>
        <w:numPr>
          <w:ilvl w:val="0"/>
          <w:numId w:val="1"/>
        </w:numPr>
        <w:spacing w:after="0"/>
        <w:ind w:left="720" w:hanging="630"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Calibri"/>
          <w:sz w:val="40"/>
          <w:szCs w:val="40"/>
        </w:rPr>
        <w:t>Cimbru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(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Satureja</w:t>
      </w:r>
      <w:proofErr w:type="spellEnd"/>
      <w:r w:rsidRPr="005D4AC3">
        <w:rPr>
          <w:rFonts w:ascii="Calibri" w:eastAsia="Calibri" w:hAnsi="Calibri" w:cs="Calibri"/>
          <w:i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hortensis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):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antispastic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carminativ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astringent,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digestiv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expectorant, </w:t>
      </w:r>
    </w:p>
    <w:p w:rsidR="005D4AC3" w:rsidRPr="005D4AC3" w:rsidRDefault="005D4AC3" w:rsidP="005D4AC3">
      <w:pPr>
        <w:widowControl w:val="0"/>
        <w:numPr>
          <w:ilvl w:val="0"/>
          <w:numId w:val="1"/>
        </w:numPr>
        <w:spacing w:after="0"/>
        <w:ind w:left="720" w:hanging="630"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Calibri"/>
          <w:sz w:val="40"/>
          <w:szCs w:val="40"/>
        </w:rPr>
        <w:t>Tarhon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(</w:t>
      </w:r>
      <w:r w:rsidRPr="005D4AC3">
        <w:rPr>
          <w:rFonts w:ascii="Calibri" w:eastAsia="Calibri" w:hAnsi="Calibri" w:cs="Calibri"/>
          <w:i/>
          <w:sz w:val="40"/>
          <w:szCs w:val="40"/>
        </w:rPr>
        <w:t xml:space="preserve">Artemisia 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dracunculus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):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vitamine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minerale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digestiv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pentru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boli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ale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ficatului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şi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rinichiului</w:t>
      </w:r>
      <w:proofErr w:type="spellEnd"/>
    </w:p>
    <w:p w:rsidR="005D4AC3" w:rsidRPr="005D4AC3" w:rsidRDefault="005D4AC3" w:rsidP="005D4AC3">
      <w:pPr>
        <w:numPr>
          <w:ilvl w:val="0"/>
          <w:numId w:val="1"/>
        </w:numPr>
        <w:ind w:left="720" w:hanging="630"/>
        <w:contextualSpacing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Gălbenele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>(</w:t>
      </w:r>
      <w:r w:rsidRPr="005D4AC3">
        <w:rPr>
          <w:rFonts w:ascii="Calibri" w:eastAsia="Calibri" w:hAnsi="Calibri" w:cs="Calibri"/>
          <w:i/>
          <w:sz w:val="40"/>
          <w:szCs w:val="40"/>
        </w:rPr>
        <w:t xml:space="preserve">Calendula 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officinalis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>):</w:t>
      </w:r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pentru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gastrită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răni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superficiale</w:t>
      </w:r>
      <w:proofErr w:type="spellEnd"/>
    </w:p>
    <w:p w:rsidR="005D4AC3" w:rsidRPr="005D4AC3" w:rsidRDefault="005D4AC3" w:rsidP="005D4AC3">
      <w:pPr>
        <w:numPr>
          <w:ilvl w:val="0"/>
          <w:numId w:val="1"/>
        </w:numPr>
        <w:ind w:left="720" w:hanging="630"/>
        <w:contextualSpacing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Roiniţă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>(</w:t>
      </w:r>
      <w:r w:rsidRPr="005D4AC3">
        <w:rPr>
          <w:rFonts w:ascii="Calibri" w:eastAsia="Calibri" w:hAnsi="Calibri" w:cs="Calibri"/>
          <w:i/>
          <w:sz w:val="40"/>
          <w:szCs w:val="40"/>
        </w:rPr>
        <w:t xml:space="preserve">Melissa 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officinalis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>):</w:t>
      </w:r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calmant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antispastic</w:t>
      </w:r>
      <w:proofErr w:type="spellEnd"/>
    </w:p>
    <w:p w:rsidR="005D4AC3" w:rsidRPr="005D4AC3" w:rsidRDefault="005D4AC3" w:rsidP="005D4AC3">
      <w:pPr>
        <w:numPr>
          <w:ilvl w:val="0"/>
          <w:numId w:val="1"/>
        </w:numPr>
        <w:ind w:left="720" w:hanging="630"/>
        <w:contextualSpacing/>
        <w:rPr>
          <w:rFonts w:ascii="Calibri" w:eastAsia="Calibri" w:hAnsi="Calibri" w:cs="Times New Roman"/>
          <w:color w:val="FF0000"/>
          <w:sz w:val="40"/>
          <w:szCs w:val="40"/>
        </w:rPr>
      </w:pP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Usturoi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r w:rsidRPr="005D4AC3">
        <w:rPr>
          <w:rFonts w:ascii="Calibri" w:eastAsia="Calibri" w:hAnsi="Calibri" w:cs="Calibri"/>
          <w:sz w:val="40"/>
          <w:szCs w:val="40"/>
        </w:rPr>
        <w:t>(</w:t>
      </w:r>
      <w:r w:rsidRPr="005D4AC3">
        <w:rPr>
          <w:rFonts w:ascii="Calibri" w:eastAsia="Calibri" w:hAnsi="Calibri" w:cs="Calibri"/>
          <w:i/>
          <w:sz w:val="40"/>
          <w:szCs w:val="40"/>
        </w:rPr>
        <w:t xml:space="preserve">Allium 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sativum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>)</w:t>
      </w:r>
      <w:r w:rsidRPr="005D4AC3">
        <w:rPr>
          <w:rFonts w:ascii="Calibri" w:eastAsia="Calibri" w:hAnsi="Calibri" w:cs="Times New Roman"/>
          <w:sz w:val="40"/>
          <w:szCs w:val="40"/>
        </w:rPr>
        <w:t xml:space="preserve">: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antimicrobian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vitamine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minerale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uleiri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esenţiale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susţine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sistemul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inmunitar</w:t>
      </w:r>
      <w:proofErr w:type="spellEnd"/>
      <w:r w:rsidRPr="005D4AC3">
        <w:rPr>
          <w:rFonts w:ascii="Calibri" w:eastAsia="Calibri" w:hAnsi="Calibri" w:cs="Times New Roman"/>
          <w:color w:val="FF0000"/>
          <w:sz w:val="40"/>
          <w:szCs w:val="40"/>
        </w:rPr>
        <w:t xml:space="preserve"> </w:t>
      </w:r>
    </w:p>
    <w:p w:rsidR="005D4AC3" w:rsidRPr="005D4AC3" w:rsidRDefault="005D4AC3" w:rsidP="005D4AC3">
      <w:pPr>
        <w:numPr>
          <w:ilvl w:val="0"/>
          <w:numId w:val="1"/>
        </w:numPr>
        <w:ind w:left="720" w:hanging="630"/>
        <w:contextualSpacing/>
        <w:rPr>
          <w:rFonts w:ascii="Calibri" w:eastAsia="Calibri" w:hAnsi="Calibri" w:cs="Times New Roman"/>
          <w:sz w:val="40"/>
          <w:szCs w:val="40"/>
        </w:rPr>
      </w:pPr>
      <w:r w:rsidRPr="005D4AC3">
        <w:rPr>
          <w:rFonts w:ascii="Calibri" w:eastAsia="Calibri" w:hAnsi="Calibri" w:cs="Times New Roman"/>
          <w:sz w:val="40"/>
          <w:szCs w:val="40"/>
        </w:rPr>
        <w:t xml:space="preserve">Oregano </w:t>
      </w:r>
      <w:r w:rsidRPr="005D4AC3">
        <w:rPr>
          <w:rFonts w:ascii="Calibri" w:eastAsia="Calibri" w:hAnsi="Calibri" w:cs="Calibri"/>
          <w:sz w:val="40"/>
          <w:szCs w:val="40"/>
        </w:rPr>
        <w:t>(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Origanum</w:t>
      </w:r>
      <w:proofErr w:type="spellEnd"/>
      <w:r w:rsidRPr="005D4AC3">
        <w:rPr>
          <w:rFonts w:ascii="Calibri" w:eastAsia="Calibri" w:hAnsi="Calibri" w:cs="Calibri"/>
          <w:i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vulgare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>):</w:t>
      </w:r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antispastic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antibacterian,antiviral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sedativ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astringent, expectorant,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digestiv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susţine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sistemul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inmunitar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uleiuri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esenţiale</w:t>
      </w:r>
      <w:proofErr w:type="spellEnd"/>
    </w:p>
    <w:p w:rsidR="005D4AC3" w:rsidRPr="005D4AC3" w:rsidRDefault="005D4AC3" w:rsidP="005D4AC3">
      <w:pPr>
        <w:numPr>
          <w:ilvl w:val="0"/>
          <w:numId w:val="1"/>
        </w:numPr>
        <w:ind w:left="720" w:hanging="630"/>
        <w:contextualSpacing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Mentă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r w:rsidRPr="005D4AC3">
        <w:rPr>
          <w:rFonts w:ascii="Calibri" w:eastAsia="Calibri" w:hAnsi="Calibri" w:cs="Calibri"/>
          <w:sz w:val="40"/>
          <w:szCs w:val="40"/>
        </w:rPr>
        <w:t>(</w:t>
      </w:r>
      <w:proofErr w:type="spellStart"/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>Mentha</w:t>
      </w:r>
      <w:proofErr w:type="spellEnd"/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 xml:space="preserve"> </w:t>
      </w:r>
      <w:r w:rsidRPr="005D4AC3">
        <w:rPr>
          <w:rFonts w:ascii="Calibri" w:eastAsia="Calibri" w:hAnsi="Calibri" w:cs="Calibri"/>
          <w:color w:val="252525"/>
          <w:sz w:val="40"/>
          <w:szCs w:val="40"/>
          <w:highlight w:val="white"/>
        </w:rPr>
        <w:t>x</w:t>
      </w:r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 xml:space="preserve"> </w:t>
      </w:r>
      <w:proofErr w:type="spellStart"/>
      <w:r w:rsidRPr="005D4AC3">
        <w:rPr>
          <w:rFonts w:ascii="Calibri" w:eastAsia="Calibri" w:hAnsi="Calibri" w:cs="Calibri"/>
          <w:i/>
          <w:color w:val="252525"/>
          <w:sz w:val="40"/>
          <w:szCs w:val="40"/>
          <w:highlight w:val="white"/>
        </w:rPr>
        <w:t>piperita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>):</w:t>
      </w:r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antispastic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analgezic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carminativ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>, expectorant</w:t>
      </w:r>
    </w:p>
    <w:p w:rsidR="005D4AC3" w:rsidRPr="005D4AC3" w:rsidRDefault="005D4AC3" w:rsidP="005D4AC3">
      <w:pPr>
        <w:numPr>
          <w:ilvl w:val="0"/>
          <w:numId w:val="1"/>
        </w:numPr>
        <w:ind w:left="720" w:hanging="630"/>
        <w:contextualSpacing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Calibri"/>
          <w:sz w:val="40"/>
          <w:szCs w:val="40"/>
        </w:rPr>
        <w:t>Busuioc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(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Ocimum</w:t>
      </w:r>
      <w:proofErr w:type="spellEnd"/>
      <w:r w:rsidRPr="005D4AC3">
        <w:rPr>
          <w:rFonts w:ascii="Calibri" w:eastAsia="Calibri" w:hAnsi="Calibri" w:cs="Calibri"/>
          <w:i/>
          <w:sz w:val="40"/>
          <w:szCs w:val="40"/>
        </w:rPr>
        <w:t xml:space="preserve"> </w:t>
      </w:r>
      <w:proofErr w:type="spellStart"/>
      <w:r w:rsidRPr="005D4AC3">
        <w:rPr>
          <w:rFonts w:ascii="Calibri" w:eastAsia="Calibri" w:hAnsi="Calibri" w:cs="Calibri"/>
          <w:i/>
          <w:sz w:val="40"/>
          <w:szCs w:val="40"/>
        </w:rPr>
        <w:t>basilicum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):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Antibacterian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antispastic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vitamine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minerale</w:t>
      </w:r>
      <w:proofErr w:type="spellEnd"/>
      <w:r w:rsidRPr="005D4AC3">
        <w:rPr>
          <w:rFonts w:ascii="Calibri" w:eastAsia="Calibri" w:hAnsi="Calibri" w:cs="Times New Roman"/>
          <w:sz w:val="40"/>
          <w:szCs w:val="40"/>
        </w:rPr>
        <w:t xml:space="preserve"> </w:t>
      </w:r>
    </w:p>
    <w:p w:rsidR="005D4AC3" w:rsidRPr="005D4AC3" w:rsidRDefault="005D4AC3" w:rsidP="005D4AC3">
      <w:pPr>
        <w:widowControl w:val="0"/>
        <w:numPr>
          <w:ilvl w:val="0"/>
          <w:numId w:val="1"/>
        </w:numPr>
        <w:spacing w:after="0"/>
        <w:ind w:left="720" w:hanging="630"/>
        <w:rPr>
          <w:rFonts w:ascii="Calibri" w:eastAsia="Calibri" w:hAnsi="Calibri" w:cs="Times New Roman"/>
          <w:sz w:val="40"/>
          <w:szCs w:val="40"/>
        </w:rPr>
      </w:pPr>
      <w:proofErr w:type="spellStart"/>
      <w:r w:rsidRPr="005D4AC3">
        <w:rPr>
          <w:rFonts w:ascii="Calibri" w:eastAsia="Calibri" w:hAnsi="Calibri" w:cs="Calibri"/>
          <w:sz w:val="40"/>
          <w:szCs w:val="40"/>
        </w:rPr>
        <w:t>Mărar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 (</w:t>
      </w:r>
      <w:proofErr w:type="spellStart"/>
      <w:r w:rsidRPr="005D4AC3">
        <w:rPr>
          <w:rFonts w:ascii="Calibri" w:eastAsia="Calibri" w:hAnsi="Calibri" w:cs="Calibri"/>
          <w:i/>
          <w:color w:val="545454"/>
          <w:sz w:val="40"/>
          <w:szCs w:val="40"/>
          <w:highlight w:val="white"/>
        </w:rPr>
        <w:t>Anethum</w:t>
      </w:r>
      <w:proofErr w:type="spellEnd"/>
      <w:r w:rsidRPr="005D4AC3">
        <w:rPr>
          <w:rFonts w:ascii="Calibri" w:eastAsia="Calibri" w:hAnsi="Calibri" w:cs="Calibri"/>
          <w:i/>
          <w:color w:val="545454"/>
          <w:sz w:val="40"/>
          <w:szCs w:val="40"/>
          <w:highlight w:val="white"/>
        </w:rPr>
        <w:t xml:space="preserve"> </w:t>
      </w:r>
      <w:proofErr w:type="spellStart"/>
      <w:r w:rsidRPr="005D4AC3">
        <w:rPr>
          <w:rFonts w:ascii="Calibri" w:eastAsia="Calibri" w:hAnsi="Calibri" w:cs="Calibri"/>
          <w:i/>
          <w:color w:val="545454"/>
          <w:sz w:val="40"/>
          <w:szCs w:val="40"/>
          <w:highlight w:val="white"/>
        </w:rPr>
        <w:t>graveolens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):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antispastic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vitamine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Calibri"/>
          <w:sz w:val="40"/>
          <w:szCs w:val="40"/>
        </w:rPr>
        <w:t>minerale</w:t>
      </w:r>
      <w:proofErr w:type="spellEnd"/>
      <w:r w:rsidRPr="005D4AC3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005D4AC3">
        <w:rPr>
          <w:rFonts w:ascii="Calibri" w:eastAsia="Calibri" w:hAnsi="Calibri" w:cs="Times New Roman"/>
          <w:sz w:val="40"/>
          <w:szCs w:val="40"/>
        </w:rPr>
        <w:t>digestiv</w:t>
      </w:r>
      <w:proofErr w:type="spellEnd"/>
    </w:p>
    <w:p w:rsidR="00CE257B" w:rsidRDefault="005D4AC3">
      <w:bookmarkStart w:id="0" w:name="_GoBack"/>
      <w:bookmarkEnd w:id="0"/>
    </w:p>
    <w:sectPr w:rsidR="00CE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7BC2"/>
    <w:multiLevelType w:val="hybridMultilevel"/>
    <w:tmpl w:val="4198CA3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C3"/>
    <w:rsid w:val="005D4AC3"/>
    <w:rsid w:val="00B135EC"/>
    <w:rsid w:val="00F5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2017-08-28T12:55:00Z</cp:lastPrinted>
  <dcterms:created xsi:type="dcterms:W3CDTF">2017-08-28T12:53:00Z</dcterms:created>
  <dcterms:modified xsi:type="dcterms:W3CDTF">2017-08-28T12:56:00Z</dcterms:modified>
</cp:coreProperties>
</file>